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98CAB" w14:textId="77777777" w:rsidR="00D64385" w:rsidRDefault="00D64385">
      <w:pPr>
        <w:spacing w:before="80" w:after="80"/>
        <w:jc w:val="center"/>
        <w:rPr>
          <w:rFonts w:ascii="Arial Black" w:eastAsia="Arial Black" w:hAnsi="Arial Black" w:cs="Arial Black"/>
          <w:sz w:val="30"/>
          <w:szCs w:val="30"/>
        </w:rPr>
      </w:pPr>
    </w:p>
    <w:p w14:paraId="1473784D" w14:textId="77777777" w:rsidR="00D64385" w:rsidRDefault="00D64385">
      <w:pPr>
        <w:spacing w:before="80" w:after="80"/>
        <w:jc w:val="center"/>
        <w:rPr>
          <w:rFonts w:ascii="Arial Black" w:eastAsia="Arial Black" w:hAnsi="Arial Black" w:cs="Arial Black"/>
          <w:sz w:val="30"/>
          <w:szCs w:val="30"/>
        </w:rPr>
      </w:pPr>
    </w:p>
    <w:p w14:paraId="663500AA" w14:textId="77777777" w:rsidR="00D64385" w:rsidRDefault="00D64385">
      <w:pPr>
        <w:spacing w:before="80" w:after="80"/>
        <w:jc w:val="center"/>
        <w:rPr>
          <w:rFonts w:ascii="Arial Black" w:eastAsia="Arial Black" w:hAnsi="Arial Black" w:cs="Arial Black"/>
          <w:sz w:val="30"/>
          <w:szCs w:val="30"/>
        </w:rPr>
      </w:pPr>
    </w:p>
    <w:p w14:paraId="0E8526A1" w14:textId="77777777" w:rsidR="00D64385" w:rsidRDefault="00D64385">
      <w:pPr>
        <w:spacing w:before="80" w:after="80"/>
        <w:jc w:val="center"/>
        <w:rPr>
          <w:rFonts w:ascii="Arial Black" w:eastAsia="Arial Black" w:hAnsi="Arial Black" w:cs="Arial Black"/>
          <w:sz w:val="30"/>
          <w:szCs w:val="30"/>
        </w:rPr>
      </w:pPr>
    </w:p>
    <w:p w14:paraId="0BB81A7A" w14:textId="631E24FD" w:rsidR="003670BB" w:rsidRDefault="000C43FE">
      <w:pPr>
        <w:spacing w:before="80" w:after="80"/>
        <w:jc w:val="center"/>
        <w:rPr>
          <w:rFonts w:ascii="Impact" w:eastAsia="Arial Black" w:hAnsi="Impact" w:cs="Arial Black"/>
          <w:sz w:val="96"/>
          <w:szCs w:val="30"/>
        </w:rPr>
      </w:pPr>
      <w:r w:rsidRPr="00D64385">
        <w:rPr>
          <w:rFonts w:ascii="Impact" w:eastAsia="Arial Black" w:hAnsi="Impact" w:cs="Arial Black"/>
          <w:sz w:val="96"/>
          <w:szCs w:val="30"/>
        </w:rPr>
        <w:t>Registo de manutenção preventiva</w:t>
      </w:r>
    </w:p>
    <w:p w14:paraId="4F6B7391" w14:textId="77777777" w:rsidR="00D64385" w:rsidRPr="00D64385" w:rsidRDefault="00D64385" w:rsidP="00D64385">
      <w:pPr>
        <w:spacing w:line="240" w:lineRule="auto"/>
        <w:rPr>
          <w:i/>
          <w:sz w:val="36"/>
          <w:szCs w:val="20"/>
        </w:rPr>
      </w:pPr>
      <w:r w:rsidRPr="00D64385">
        <w:rPr>
          <w:b/>
          <w:i/>
          <w:sz w:val="36"/>
          <w:szCs w:val="20"/>
        </w:rPr>
        <w:t>Instruções:</w:t>
      </w:r>
      <w:r w:rsidRPr="00D64385">
        <w:rPr>
          <w:i/>
          <w:sz w:val="36"/>
          <w:szCs w:val="20"/>
        </w:rPr>
        <w:tab/>
      </w:r>
    </w:p>
    <w:p w14:paraId="7A74EB21" w14:textId="77777777" w:rsidR="00D64385" w:rsidRPr="00D64385" w:rsidRDefault="00D64385" w:rsidP="00D64385">
      <w:pPr>
        <w:pStyle w:val="ListParagraph"/>
        <w:numPr>
          <w:ilvl w:val="0"/>
          <w:numId w:val="1"/>
        </w:numPr>
        <w:spacing w:line="240" w:lineRule="auto"/>
        <w:rPr>
          <w:i/>
          <w:sz w:val="36"/>
          <w:szCs w:val="20"/>
        </w:rPr>
      </w:pPr>
      <w:r w:rsidRPr="00D64385">
        <w:rPr>
          <w:i/>
          <w:sz w:val="36"/>
          <w:szCs w:val="20"/>
        </w:rPr>
        <w:t xml:space="preserve">Utilize o manual do equipamento de cada componente para preencher a coluna de frequência com o número de horas adequado para cada tarefa.  </w:t>
      </w:r>
    </w:p>
    <w:p w14:paraId="1CB9C854" w14:textId="77777777" w:rsidR="00D64385" w:rsidRPr="00D64385" w:rsidRDefault="00D64385" w:rsidP="00D64385">
      <w:pPr>
        <w:pStyle w:val="ListParagraph"/>
        <w:numPr>
          <w:ilvl w:val="0"/>
          <w:numId w:val="1"/>
        </w:numPr>
        <w:spacing w:line="240" w:lineRule="auto"/>
        <w:rPr>
          <w:i/>
          <w:sz w:val="36"/>
          <w:szCs w:val="20"/>
        </w:rPr>
      </w:pPr>
      <w:r w:rsidRPr="00D64385">
        <w:rPr>
          <w:i/>
          <w:sz w:val="36"/>
          <w:szCs w:val="20"/>
        </w:rPr>
        <w:t>No caso de uma estação de PSA duplex, mantenha um conjunto separado de documentos para os dois sistemas (três sistemas no caso de uma estação de PSA triplex.</w:t>
      </w:r>
    </w:p>
    <w:p w14:paraId="5263EF28" w14:textId="77777777" w:rsidR="00D64385" w:rsidRPr="00D64385" w:rsidRDefault="00D64385" w:rsidP="00D64385">
      <w:pPr>
        <w:pStyle w:val="ListParagraph"/>
        <w:numPr>
          <w:ilvl w:val="0"/>
          <w:numId w:val="1"/>
        </w:numPr>
        <w:spacing w:line="240" w:lineRule="auto"/>
        <w:rPr>
          <w:i/>
          <w:sz w:val="36"/>
          <w:szCs w:val="20"/>
        </w:rPr>
      </w:pPr>
      <w:r w:rsidRPr="00D64385">
        <w:rPr>
          <w:i/>
          <w:sz w:val="36"/>
          <w:szCs w:val="20"/>
        </w:rPr>
        <w:t>O técnico que executa a tarefa de manutenção deve introduzir as suas iniciais e datas nas colunas apropriadas.</w:t>
      </w:r>
    </w:p>
    <w:p w14:paraId="22EE7B7A" w14:textId="3D53C972" w:rsidR="00D64385" w:rsidRPr="00D64385" w:rsidRDefault="00D64385" w:rsidP="00D64385">
      <w:pPr>
        <w:pStyle w:val="ListParagraph"/>
        <w:numPr>
          <w:ilvl w:val="0"/>
          <w:numId w:val="1"/>
        </w:numPr>
        <w:spacing w:line="240" w:lineRule="auto"/>
        <w:rPr>
          <w:i/>
          <w:sz w:val="36"/>
          <w:szCs w:val="20"/>
        </w:rPr>
      </w:pPr>
      <w:r w:rsidRPr="00D64385">
        <w:rPr>
          <w:i/>
          <w:sz w:val="36"/>
          <w:szCs w:val="20"/>
        </w:rPr>
        <w:t xml:space="preserve">Personalize este formulário com base na sua estação de PSA. Cópias eletrónicas deste formulário estão disponíveis no seguinte endereço: </w:t>
      </w:r>
      <w:hyperlink r:id="rId8">
        <w:r w:rsidRPr="00D64385">
          <w:rPr>
            <w:i/>
            <w:color w:val="1155CC"/>
            <w:sz w:val="36"/>
            <w:szCs w:val="20"/>
            <w:u w:val="single"/>
          </w:rPr>
          <w:t>www.bhioxygen.org</w:t>
        </w:r>
      </w:hyperlink>
    </w:p>
    <w:p w14:paraId="167DEC82" w14:textId="77777777" w:rsidR="00D64385" w:rsidRPr="00D64385" w:rsidRDefault="00D64385">
      <w:pPr>
        <w:spacing w:before="80" w:after="80"/>
        <w:jc w:val="center"/>
        <w:rPr>
          <w:rFonts w:ascii="Impact" w:eastAsia="Arial Black" w:hAnsi="Impact" w:cs="Arial Black"/>
          <w:sz w:val="56"/>
          <w:szCs w:val="12"/>
        </w:rPr>
      </w:pPr>
    </w:p>
    <w:tbl>
      <w:tblPr>
        <w:tblStyle w:val="a7"/>
        <w:tblW w:w="23325" w:type="dxa"/>
        <w:tblInd w:w="-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6240"/>
        <w:gridCol w:w="6960"/>
        <w:gridCol w:w="6960"/>
      </w:tblGrid>
      <w:tr w:rsidR="003670BB" w14:paraId="7D18AD00" w14:textId="77777777">
        <w:trPr>
          <w:trHeight w:val="288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70CB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FF79C" w14:textId="77777777" w:rsidR="003670BB" w:rsidRPr="00D64385" w:rsidRDefault="000C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Fabricante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E9AD" w14:textId="77777777" w:rsidR="003670BB" w:rsidRPr="00D64385" w:rsidRDefault="000C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Modelo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48B3" w14:textId="77777777" w:rsidR="003670BB" w:rsidRPr="00D64385" w:rsidRDefault="000C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Número de série</w:t>
            </w:r>
          </w:p>
        </w:tc>
      </w:tr>
      <w:tr w:rsidR="003670BB" w14:paraId="08A5A4B6" w14:textId="77777777">
        <w:trPr>
          <w:trHeight w:val="288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1DF1F" w14:textId="77777777" w:rsidR="003670BB" w:rsidRPr="00D64385" w:rsidRDefault="000C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Compressor de ar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877E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E7CF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AD6B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</w:tr>
      <w:tr w:rsidR="003670BB" w14:paraId="0DB62839" w14:textId="77777777">
        <w:trPr>
          <w:trHeight w:val="288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8E7E" w14:textId="6E8F5E44" w:rsidR="003670BB" w:rsidRPr="00D64385" w:rsidRDefault="00737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Estação de PSA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5056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DE7E8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8200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</w:tr>
      <w:tr w:rsidR="003670BB" w14:paraId="45474D99" w14:textId="77777777">
        <w:trPr>
          <w:trHeight w:val="288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CD9A" w14:textId="4BC55EB5" w:rsidR="003670BB" w:rsidRPr="00D64385" w:rsidRDefault="00737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20"/>
              </w:rPr>
            </w:pPr>
            <w:r w:rsidRPr="00D64385">
              <w:rPr>
                <w:b/>
                <w:sz w:val="32"/>
                <w:szCs w:val="20"/>
              </w:rPr>
              <w:t>Compressor auxiliar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5DF2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CDF4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D698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20"/>
              </w:rPr>
            </w:pPr>
          </w:p>
        </w:tc>
      </w:tr>
    </w:tbl>
    <w:p w14:paraId="5B78D241" w14:textId="0DC15B3B" w:rsidR="003670BB" w:rsidRDefault="00D64385">
      <w:pPr>
        <w:spacing w:before="80" w:after="80"/>
        <w:rPr>
          <w:b/>
          <w:sz w:val="8"/>
          <w:szCs w:val="8"/>
        </w:rPr>
      </w:pPr>
      <w:r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4DD5AA18" wp14:editId="053DF395">
            <wp:simplePos x="0" y="0"/>
            <wp:positionH relativeFrom="margin">
              <wp:align>center</wp:align>
            </wp:positionH>
            <wp:positionV relativeFrom="page">
              <wp:posOffset>8024057</wp:posOffset>
            </wp:positionV>
            <wp:extent cx="2585545" cy="1560786"/>
            <wp:effectExtent l="0" t="0" r="0" b="1905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2585545" cy="1560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pPr w:leftFromText="180" w:rightFromText="180" w:topFromText="180" w:bottomFromText="180" w:vertAnchor="text" w:tblpX="-160" w:tblpY="5"/>
        <w:tblW w:w="23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0"/>
        <w:gridCol w:w="4915"/>
        <w:gridCol w:w="1525"/>
        <w:gridCol w:w="990"/>
        <w:gridCol w:w="780"/>
        <w:gridCol w:w="1065"/>
        <w:gridCol w:w="1005"/>
        <w:gridCol w:w="1035"/>
        <w:gridCol w:w="1035"/>
        <w:gridCol w:w="103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3670BB" w14:paraId="1E17FFBA" w14:textId="77777777">
        <w:tc>
          <w:tcPr>
            <w:tcW w:w="1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4526E220" w14:textId="77777777" w:rsidR="003670BB" w:rsidRPr="00D64385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 w:rsidRPr="00D64385">
              <w:rPr>
                <w:b/>
              </w:rPr>
              <w:lastRenderedPageBreak/>
              <w:t>Componente</w:t>
            </w:r>
          </w:p>
        </w:tc>
        <w:tc>
          <w:tcPr>
            <w:tcW w:w="4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7FBDCFA5" w14:textId="7BC25878" w:rsidR="003670BB" w:rsidRPr="00D64385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D64385">
              <w:rPr>
                <w:b/>
              </w:rPr>
              <w:t>Manutenção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2FD3EDF8" w14:textId="4ABE09E7" w:rsidR="003670BB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Frequência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705D14D7" w14:textId="778EC2E6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3DF55C77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06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08E90B7D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Iniciais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6F6A6E1C" w14:textId="72937356" w:rsidR="003670BB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610F0EBF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19B5A8DB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Iniciais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691B8983" w14:textId="6790A3DB" w:rsidR="003670BB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60774A05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5B5F7D14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Iniciais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794E4B3E" w14:textId="7946C5DA" w:rsidR="003670BB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4BA987B4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41C7D9BC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Iniciais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2AF8D6DE" w14:textId="32FD5EE9" w:rsidR="003670BB" w:rsidRDefault="0073726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EFEFEF"/>
            <w:vAlign w:val="center"/>
          </w:tcPr>
          <w:p w14:paraId="2757C6C3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0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vAlign w:val="center"/>
          </w:tcPr>
          <w:p w14:paraId="6D70DE96" w14:textId="77777777" w:rsidR="003670BB" w:rsidRDefault="000C43F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Iniciais</w:t>
            </w:r>
          </w:p>
        </w:tc>
      </w:tr>
      <w:tr w:rsidR="003670BB" w14:paraId="2006F883" w14:textId="77777777">
        <w:tc>
          <w:tcPr>
            <w:tcW w:w="1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9BA5751" w14:textId="77777777" w:rsidR="003670BB" w:rsidRPr="00D64385" w:rsidRDefault="000C43FE">
            <w:pPr>
              <w:widowControl w:val="0"/>
              <w:spacing w:line="240" w:lineRule="auto"/>
              <w:jc w:val="center"/>
              <w:rPr>
                <w:szCs w:val="20"/>
              </w:rPr>
            </w:pPr>
            <w:r w:rsidRPr="00D64385">
              <w:rPr>
                <w:szCs w:val="20"/>
              </w:rPr>
              <w:t>Compressor de ar</w:t>
            </w:r>
          </w:p>
        </w:tc>
        <w:tc>
          <w:tcPr>
            <w:tcW w:w="491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B4829D" w14:textId="76D567ED" w:rsidR="003670BB" w:rsidRPr="00D64385" w:rsidRDefault="00737260">
            <w:pPr>
              <w:widowControl w:val="0"/>
              <w:spacing w:line="240" w:lineRule="auto"/>
              <w:rPr>
                <w:szCs w:val="20"/>
              </w:rPr>
            </w:pPr>
            <w:r w:rsidRPr="00D64385">
              <w:rPr>
                <w:szCs w:val="20"/>
              </w:rPr>
              <w:t>Substituir o filtro de ar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4037FC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548C3D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8ECA5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F4D89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25542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19F9F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59843F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751C0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C0E73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7355C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AE14C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60B2B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B52A2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1F679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D71AD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2DD9B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3F501CDB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786CB1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EE977F" w14:textId="6B0DDEBB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Substituir o óleo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36AAC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4213E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02FBB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801B5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A67DE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37D1F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7ED78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1F5E5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72F29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D1738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49F8B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D7ECF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1AB4B3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71B51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3CA54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9D1C3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256E35AA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6FE448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959F7D" w14:textId="78D5386E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Substituir o filtro de óleo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1141F4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C01C33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AAD13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29530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63B6F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6E35C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11372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7CDD2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13D1E3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BD509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CA840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38F1F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A670C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40A3E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DBF40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2DDC6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1B0CCC5E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0D7C19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5E8D8A" w14:textId="763FDE50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Substituir os elementos separadores de óleo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68EBC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29386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66D4C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FD1FE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BD732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F671D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7AD99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FA596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45E08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C35AE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8260A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C2A44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1245DC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2F7BE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B1457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C33D2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192A8866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090086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65EE5E" w14:textId="080D05AA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Inspecionar a correia (se aplicável)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76763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A3308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892BC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61DD8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7CEC6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85C2C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8ED95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3582A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5E3020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D1EF5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D858F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D9CC9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8A233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7663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D8DF1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F4749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52B28819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BF70F9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5DB19C" w14:textId="787EDBC7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Limpar o radiador do secador de ar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738D8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B0873E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53C0F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1F496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4EF32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D385C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C0C06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A1C21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9F358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D4979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C7594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B8330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8AB5F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D747CF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EA98F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FA62F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6B49175D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1C0B0A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E03DF3" w14:textId="426659B9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 xml:space="preserve">Limpar o </w:t>
            </w:r>
            <w:r w:rsidRPr="00D64385">
              <w:rPr>
                <w:i/>
                <w:iCs/>
                <w:szCs w:val="20"/>
              </w:rPr>
              <w:t>aftercooler</w:t>
            </w:r>
            <w:r w:rsidRPr="00D64385">
              <w:rPr>
                <w:szCs w:val="20"/>
              </w:rPr>
              <w:t xml:space="preserve"> e o </w:t>
            </w:r>
            <w:r w:rsidRPr="00D64385">
              <w:rPr>
                <w:i/>
                <w:iCs/>
                <w:szCs w:val="20"/>
              </w:rPr>
              <w:t>intercooler</w:t>
            </w:r>
            <w:bookmarkStart w:id="1" w:name="_GoBack"/>
            <w:bookmarkEnd w:id="1"/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B559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33EB9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E1962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4B67D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DC342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C9456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77A78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63BC3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395F3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062F1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48B60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7B36D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F4380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15BDB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1C855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A33AB8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0A3DEA2A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122E23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80EF86" w14:textId="0FA1A3B3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Trocar o filtro coalescente n.º 1.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F71B66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70702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8A777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168D3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334CA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111AF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44E76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6D1FB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65D6F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F5944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D45747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92579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38267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27489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C18A1A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FE1A2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4C86317F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4D163E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5AF8DB" w14:textId="202C9444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Trocar o filtro coalescente n.º 2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09A31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C3097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4EFF1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9CB53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E046E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0E1DC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987AA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A58CE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1BD4C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BEEC7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81D1E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5EEB8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7F6F7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E5049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ED400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BE81C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21BE2629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25AC6D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54C2E3" w14:textId="717AD321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Trocar o filtro coalescente n.º 3</w:t>
            </w:r>
          </w:p>
        </w:tc>
        <w:tc>
          <w:tcPr>
            <w:tcW w:w="1525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C570E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884F9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662244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15A7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CCB9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BF1B68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F43A8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760C9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CD8B2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560BEB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8096D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F27B0B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B2301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EAFE1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2303E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5AD58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0CA136E4" w14:textId="77777777">
        <w:trPr>
          <w:trHeight w:val="244"/>
        </w:trPr>
        <w:tc>
          <w:tcPr>
            <w:tcW w:w="1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6CABA74" w14:textId="149537D7" w:rsidR="003670BB" w:rsidRPr="00D64385" w:rsidRDefault="00737260">
            <w:pPr>
              <w:widowControl w:val="0"/>
              <w:spacing w:line="240" w:lineRule="auto"/>
              <w:jc w:val="center"/>
              <w:rPr>
                <w:szCs w:val="20"/>
              </w:rPr>
            </w:pPr>
            <w:r w:rsidRPr="00D64385">
              <w:rPr>
                <w:szCs w:val="20"/>
              </w:rPr>
              <w:t>Gerador de oxigénio</w:t>
            </w:r>
          </w:p>
        </w:tc>
        <w:tc>
          <w:tcPr>
            <w:tcW w:w="4915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A5FB985" w14:textId="57BC222D" w:rsidR="003670BB" w:rsidRPr="00D64385" w:rsidRDefault="00737260">
            <w:pPr>
              <w:widowControl w:val="0"/>
              <w:spacing w:line="240" w:lineRule="auto"/>
              <w:rPr>
                <w:szCs w:val="20"/>
              </w:rPr>
            </w:pPr>
            <w:r w:rsidRPr="00D64385">
              <w:rPr>
                <w:szCs w:val="20"/>
              </w:rPr>
              <w:t>Trocar os filtros coalescentes</w:t>
            </w:r>
          </w:p>
        </w:tc>
        <w:tc>
          <w:tcPr>
            <w:tcW w:w="1525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5D2B2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4DA9E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7AB20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0C33C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2AF12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7102F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8B62E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5DC8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E68F6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31702E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D75E7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50C3F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79DFE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9045C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D317A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401CE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35325B60" w14:textId="77777777">
        <w:trPr>
          <w:trHeight w:val="504"/>
        </w:trPr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FC37710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BB5710" w14:textId="1C76AA0D" w:rsidR="003670BB" w:rsidRPr="00910FA7" w:rsidRDefault="00910FA7">
            <w:pPr>
              <w:widowControl w:val="0"/>
              <w:spacing w:line="240" w:lineRule="auto"/>
            </w:pPr>
            <w:r w:rsidRPr="00910FA7">
              <w:rPr>
                <w:color w:val="000000"/>
              </w:rPr>
              <w:t>Realizar a manutenção das válvulas solenoides (ou pneumáticas)</w:t>
            </w:r>
          </w:p>
        </w:tc>
        <w:tc>
          <w:tcPr>
            <w:tcW w:w="1525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07C7C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87AAE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B5488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AD05C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C3010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0C292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94EB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206D7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14FA6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D6F8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04E0C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30569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77857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4854E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ED71E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37011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1DA0DB85" w14:textId="77777777">
        <w:tc>
          <w:tcPr>
            <w:tcW w:w="1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E8414C" w14:textId="31702AB7" w:rsidR="003670BB" w:rsidRPr="00D64385" w:rsidRDefault="00737260">
            <w:pPr>
              <w:widowControl w:val="0"/>
              <w:spacing w:line="240" w:lineRule="auto"/>
              <w:jc w:val="center"/>
              <w:rPr>
                <w:szCs w:val="20"/>
              </w:rPr>
            </w:pPr>
            <w:r w:rsidRPr="00D64385">
              <w:rPr>
                <w:szCs w:val="20"/>
              </w:rPr>
              <w:t>Compressor auxiliar</w:t>
            </w:r>
          </w:p>
        </w:tc>
        <w:tc>
          <w:tcPr>
            <w:tcW w:w="4915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1DEF21" w14:textId="1515F13D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Verificar a tensão da correia</w:t>
            </w:r>
          </w:p>
        </w:tc>
        <w:tc>
          <w:tcPr>
            <w:tcW w:w="1525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6B9BC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4321F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7BCFC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E01D6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D5C7A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58F81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833049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44EEF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78FBA0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E102B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316A9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D3DDD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F2E5B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63581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36AC6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8049E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3528A74C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F124FAA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86F823" w14:textId="4ABF5FDA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Verificar o desgaste dos rolamentos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EA263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1C8DB1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8A6D7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95E26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F1AFBB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371F6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BB90C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AEC3A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953D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6A206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6A043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312C1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75545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3122E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14286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C5F756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1BFAC3BD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A6DA22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0B4E26" w14:textId="77CC3807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Limpar os ventiladores de refrigeração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C1F52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E5A6F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F4413F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C0008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E1BC5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80372B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5545F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69693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FF58EE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78622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7594B8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7B3551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D3D4B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93E19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41724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C92E1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0C27DE4B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33DBC9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39BB7" w14:textId="2246ADCF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Limpar o filtro coalescente</w:t>
            </w:r>
          </w:p>
        </w:tc>
        <w:tc>
          <w:tcPr>
            <w:tcW w:w="1525" w:type="dxa"/>
            <w:tcBorders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F9925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6F41A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35C8A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5EAE2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4C6DC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1B5F8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A2D874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FAB8D9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63381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6A9AB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BE8E0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5BDF8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9A8DA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C3A096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8883D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37E3B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46299109" w14:textId="77777777"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878B8E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01BC27" w14:textId="6CE3E8CC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Trocar dos anéis do pistão da 1.ª e 2.ª fases</w:t>
            </w:r>
          </w:p>
        </w:tc>
        <w:tc>
          <w:tcPr>
            <w:tcW w:w="15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9BD77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A6E6D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F3DAA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17B97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33F08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9FA8D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81CF75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4926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5C4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07798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9CE7F1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EDAA8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B31651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6BFA2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681350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AB9D4E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2196472F" w14:textId="77777777">
        <w:tc>
          <w:tcPr>
            <w:tcW w:w="1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ADEE7F" w14:textId="77777777" w:rsidR="003670BB" w:rsidRPr="00D64385" w:rsidRDefault="000C43FE">
            <w:pPr>
              <w:widowControl w:val="0"/>
              <w:spacing w:line="240" w:lineRule="auto"/>
              <w:jc w:val="center"/>
              <w:rPr>
                <w:szCs w:val="20"/>
              </w:rPr>
            </w:pPr>
            <w:r w:rsidRPr="00D64385">
              <w:rPr>
                <w:szCs w:val="20"/>
              </w:rPr>
              <w:t>Sistemas de fornecimento de oxigénio</w:t>
            </w:r>
          </w:p>
          <w:p w14:paraId="02A34B04" w14:textId="77777777" w:rsidR="003670BB" w:rsidRPr="00D64385" w:rsidRDefault="000C43FE">
            <w:pPr>
              <w:widowControl w:val="0"/>
              <w:spacing w:line="240" w:lineRule="auto"/>
              <w:jc w:val="center"/>
              <w:rPr>
                <w:szCs w:val="20"/>
              </w:rPr>
            </w:pPr>
            <w:r w:rsidRPr="00D64385">
              <w:rPr>
                <w:szCs w:val="20"/>
              </w:rPr>
              <w:t xml:space="preserve"> </w:t>
            </w:r>
          </w:p>
        </w:tc>
        <w:tc>
          <w:tcPr>
            <w:tcW w:w="491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8199DD" w14:textId="472FAD0F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Verificar as válvulas do cilindro quanto a fugas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F8A31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9527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15A56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7784C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2EF28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1A41F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625BC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68BFF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98F6D6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4271F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1B051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39F46EF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70F0CE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lef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D2C83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585E8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2EDB0C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670BB" w14:paraId="5D4CBC39" w14:textId="77777777">
        <w:trPr>
          <w:trHeight w:val="569"/>
        </w:trPr>
        <w:tc>
          <w:tcPr>
            <w:tcW w:w="1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35983D" w14:textId="77777777" w:rsidR="003670BB" w:rsidRPr="00D64385" w:rsidRDefault="00367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0"/>
              </w:rPr>
            </w:pPr>
          </w:p>
        </w:tc>
        <w:tc>
          <w:tcPr>
            <w:tcW w:w="491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1E1E8C" w14:textId="4C5683AD" w:rsidR="003670BB" w:rsidRPr="00D64385" w:rsidRDefault="00737260">
            <w:pPr>
              <w:widowControl w:val="0"/>
              <w:rPr>
                <w:szCs w:val="20"/>
              </w:rPr>
            </w:pPr>
            <w:r w:rsidRPr="00D64385">
              <w:rPr>
                <w:szCs w:val="20"/>
              </w:rPr>
              <w:t>Inspecionar as válvulas do cilindro quanto a danos</w:t>
            </w:r>
          </w:p>
        </w:tc>
        <w:tc>
          <w:tcPr>
            <w:tcW w:w="15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86B82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D537B1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A63A2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111233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F4254B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475DFA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ED0E5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54C2D9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7E0214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227548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3FA37F5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415B97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63826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left w:val="single" w:sz="18" w:space="0" w:color="000000"/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B8F6FE2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C3F43D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bottom w:val="single" w:sz="18" w:space="0" w:color="000000"/>
              <w:right w:val="single" w:sz="1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7D9869" w14:textId="77777777" w:rsidR="003670BB" w:rsidRDefault="003670B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63DDCCDE" w14:textId="77777777" w:rsidR="003670BB" w:rsidRDefault="003670BB">
      <w:pPr>
        <w:rPr>
          <w:b/>
          <w:sz w:val="8"/>
          <w:szCs w:val="8"/>
        </w:rPr>
      </w:pPr>
    </w:p>
    <w:sectPr w:rsidR="003670BB">
      <w:pgSz w:w="24480" w:h="15840" w:orient="landscape"/>
      <w:pgMar w:top="426" w:right="720" w:bottom="284" w:left="720" w:header="576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53985" w14:textId="77777777" w:rsidR="000C43FE" w:rsidRDefault="000C43FE">
      <w:pPr>
        <w:spacing w:line="240" w:lineRule="auto"/>
      </w:pPr>
      <w:r>
        <w:separator/>
      </w:r>
    </w:p>
  </w:endnote>
  <w:endnote w:type="continuationSeparator" w:id="0">
    <w:p w14:paraId="49B9618D" w14:textId="77777777" w:rsidR="000C43FE" w:rsidRDefault="000C43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A4C0FD68-85DF-4FFF-AB13-FF3D3967A27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4C655CA3-E00C-438D-ABF4-8DD33A7B12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C6018A-DE3B-4EA2-8518-63973FD7F83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2C907B-098B-438F-9B20-6AFBDA4F4E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F118F" w14:textId="77777777" w:rsidR="000C43FE" w:rsidRDefault="000C43FE">
      <w:pPr>
        <w:spacing w:line="240" w:lineRule="auto"/>
      </w:pPr>
      <w:r>
        <w:separator/>
      </w:r>
    </w:p>
  </w:footnote>
  <w:footnote w:type="continuationSeparator" w:id="0">
    <w:p w14:paraId="3C3DF47A" w14:textId="77777777" w:rsidR="000C43FE" w:rsidRDefault="000C43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C185C"/>
    <w:multiLevelType w:val="hybridMultilevel"/>
    <w:tmpl w:val="4C70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0BB"/>
    <w:rsid w:val="000C43FE"/>
    <w:rsid w:val="003670BB"/>
    <w:rsid w:val="00737260"/>
    <w:rsid w:val="00801A05"/>
    <w:rsid w:val="00910FA7"/>
    <w:rsid w:val="00C858F9"/>
    <w:rsid w:val="00D64385"/>
    <w:rsid w:val="00DF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9D2C"/>
  <w15:docId w15:val="{6C2A4909-D58B-3642-B9F2-C876D4BF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42C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2C5"/>
  </w:style>
  <w:style w:type="paragraph" w:styleId="Footer">
    <w:name w:val="footer"/>
    <w:basedOn w:val="Normal"/>
    <w:link w:val="FooterChar"/>
    <w:uiPriority w:val="99"/>
    <w:unhideWhenUsed/>
    <w:rsid w:val="002242C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2C5"/>
  </w:style>
  <w:style w:type="table" w:customStyle="1" w:styleId="a5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64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ioxyg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Zjq2PuNQsHfT+u6MY2ZPKCiPA==">CgMxLjAyCGguZ2pkZ3hzOAByITFkQW5fdXhnc0lBYXlOeU5XWFZ3NGJEOE85YTRqNkExXw==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Avery Doninger</dc:creator>
  <cp:lastModifiedBy>Avery Doninger</cp:lastModifiedBy>
  <cp:revision>2</cp:revision>
  <dcterms:created xsi:type="dcterms:W3CDTF">2025-04-23T18:45:00Z</dcterms:created>
  <dcterms:modified xsi:type="dcterms:W3CDTF">2025-04-23T18:45:00Z</dcterms:modified>
</cp:coreProperties>
</file>